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B31A6E" w:rsidRDefault="009F70FD">
      <w:pPr>
        <w:spacing w:after="28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SOSYAL ARAŞTIRMALAR VE YENİLİK ENSTİTÜSÜ</w:t>
      </w:r>
    </w:p>
    <w:p w14:paraId="00000002" w14:textId="77777777" w:rsidR="00B31A6E" w:rsidRDefault="009F70FD">
      <w:pPr>
        <w:spacing w:line="360" w:lineRule="auto"/>
        <w:jc w:val="center"/>
        <w:rPr>
          <w:rFonts w:ascii="Times New Roman" w:eastAsia="Times New Roman" w:hAnsi="Times New Roman" w:cs="Times New Roman"/>
          <w:color w:val="1A1C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A1C1E"/>
          <w:sz w:val="24"/>
          <w:szCs w:val="24"/>
        </w:rPr>
        <w:t>2025 YILI BİRİNCİ TEKLİF ÇAĞRILARI BİLGİLENDİRME TOPLANTISI TUTANAĞI</w:t>
      </w:r>
    </w:p>
    <w:p w14:paraId="00000003" w14:textId="77777777" w:rsidR="00B31A6E" w:rsidRDefault="009F70FD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1A1C1E"/>
          <w:sz w:val="24"/>
          <w:szCs w:val="24"/>
        </w:rPr>
      </w:pP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Ankara Sosyal Bilimler Üniversitesi koordinasyonunda T.C. Cumhurbaşkanlığı Strateji ve Bütçe Başkanlığı (SBB) ile Yükseköğretim Kurulu Başkanlığı destekleriyle yürütülen ve ASBÜ, Hacettepe Üniversitesi, İhsan Doğramacı Bilkent Üniversitesi, Marmara Ünivers</w:t>
      </w: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itesi ve Orta Doğu Teknik Üniversitesi arasındaki iş birliği protokolü kapsamında hayata geçirilen Sosyal Araştırma Projeleri Programı’nın 2025 Yılı Birinci Teklif (SAYE-Araştırma) Çağrıları hakkında paydaşları ve araştırmacıları bilgilendirmek amacıyla 04</w:t>
      </w: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 xml:space="preserve">.06.2025 tarihinde </w:t>
      </w:r>
      <w:proofErr w:type="spellStart"/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hibrit</w:t>
      </w:r>
      <w:proofErr w:type="spellEnd"/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 xml:space="preserve"> (yüz yüze ve çevrimiçi) bir bilgilendirme toplantısı gerçekleştirilmiştir.</w:t>
      </w:r>
    </w:p>
    <w:p w14:paraId="00000004" w14:textId="77777777" w:rsidR="00B31A6E" w:rsidRDefault="009F70FD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1A1C1E"/>
          <w:sz w:val="24"/>
          <w:szCs w:val="24"/>
        </w:rPr>
      </w:pP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Toplantıda, ilan edilen çağrı sürecine ilişkin teknik detaylar ve uygulama esasları üzerine yapılan sunumlar neticesinde aşağıdaki hususlar kayıt altına al</w:t>
      </w: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ınmıştır:</w:t>
      </w:r>
    </w:p>
    <w:p w14:paraId="00000005" w14:textId="77777777" w:rsidR="00B31A6E" w:rsidRDefault="009F70FD">
      <w:pPr>
        <w:numPr>
          <w:ilvl w:val="0"/>
          <w:numId w:val="1"/>
        </w:numPr>
        <w:spacing w:before="280" w:line="360" w:lineRule="auto"/>
        <w:jc w:val="both"/>
        <w:rPr>
          <w:rFonts w:ascii="Times New Roman" w:eastAsia="Times New Roman" w:hAnsi="Times New Roman" w:cs="Times New Roman"/>
          <w:color w:val="1A1C1E"/>
          <w:sz w:val="24"/>
          <w:szCs w:val="24"/>
        </w:rPr>
      </w:pP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SAYE-Araştırma 2025 yılı birinci teklif çağrısının temel hedefleri, sosyal bilimler alanında beklenen çıktıları ve stratejik öncelikli araştırma alanları katılımcılara detaylı olarak aktarılmıştır.</w:t>
      </w:r>
    </w:p>
    <w:p w14:paraId="00000006" w14:textId="77777777" w:rsidR="00B31A6E" w:rsidRDefault="009F70FD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1A1C1E"/>
          <w:sz w:val="24"/>
          <w:szCs w:val="24"/>
        </w:rPr>
      </w:pP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Proje başvurularında personel giderleri, teçhiza</w:t>
      </w: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t, hizmet alımı ve diğer işletme giderleri gibi desteklenecek mali kalemlerin sınırları ve SBB tarafından belirlenen bütçe disiplinine uyum şartları açıklanmıştır.</w:t>
      </w:r>
    </w:p>
    <w:p w14:paraId="00000007" w14:textId="77777777" w:rsidR="00B31A6E" w:rsidRDefault="009F70FD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1A1C1E"/>
          <w:sz w:val="24"/>
          <w:szCs w:val="24"/>
        </w:rPr>
      </w:pP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Proje önerilerinin hazırlık aşamasından sisteme yüklenmesine kadar olan başvuru adımları gör</w:t>
      </w: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sel materyallerle anlatılmış; değerlendirme kriterleri ve takvime ilişkin süreç yönetimi paylaşılmıştır.</w:t>
      </w:r>
    </w:p>
    <w:p w14:paraId="00000008" w14:textId="77777777" w:rsidR="00B31A6E" w:rsidRDefault="009F70FD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1A1C1E"/>
          <w:sz w:val="24"/>
          <w:szCs w:val="24"/>
        </w:rPr>
      </w:pP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İş birliği protokolüne taraf olan üniversiteler (ODTÜ, Bilkent, Hacettepe, Marmara) arasındaki koordinasyonun nasıl sağlanacağı, ortak projelerde yürüt</w:t>
      </w: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 xml:space="preserve">ücü ve paydaş </w:t>
      </w:r>
      <w:proofErr w:type="gramStart"/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kurum</w:t>
      </w:r>
      <w:proofErr w:type="gramEnd"/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 xml:space="preserve"> rollerinin dağılımı hususunda teknik bilgilendirme yapılmıştır.</w:t>
      </w:r>
    </w:p>
    <w:p w14:paraId="00000009" w14:textId="66C09A57" w:rsidR="00B31A6E" w:rsidRDefault="009F70FD">
      <w:pPr>
        <w:numPr>
          <w:ilvl w:val="0"/>
          <w:numId w:val="1"/>
        </w:numPr>
        <w:spacing w:after="280" w:line="360" w:lineRule="auto"/>
        <w:jc w:val="both"/>
        <w:rPr>
          <w:rFonts w:ascii="Times New Roman" w:eastAsia="Times New Roman" w:hAnsi="Times New Roman" w:cs="Times New Roman"/>
          <w:color w:val="1A1C1E"/>
          <w:sz w:val="24"/>
          <w:szCs w:val="24"/>
        </w:rPr>
      </w:pP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Toplantı sonunda fiziksel ve çevrim içi katılımcılardan gelen sorular yanıtlanmış, enstitü bünyesinde kurulacak teknik destek masası aracılığıyla başvuru süresince rehberli</w:t>
      </w:r>
      <w:r>
        <w:rPr>
          <w:rFonts w:ascii="Times New Roman" w:eastAsia="Times New Roman" w:hAnsi="Times New Roman" w:cs="Times New Roman"/>
          <w:color w:val="1A1C1E"/>
          <w:sz w:val="24"/>
          <w:szCs w:val="24"/>
        </w:rPr>
        <w:t>k hizmeti verileceği kararlaştırılmıştır.</w:t>
      </w:r>
    </w:p>
    <w:p w14:paraId="05EDEA0E" w14:textId="77777777" w:rsidR="00E6407E" w:rsidRDefault="00E6407E" w:rsidP="00E6407E">
      <w:pPr>
        <w:spacing w:after="280" w:line="360" w:lineRule="auto"/>
        <w:ind w:left="720"/>
        <w:jc w:val="both"/>
        <w:rPr>
          <w:rFonts w:ascii="Times New Roman" w:eastAsia="Times New Roman" w:hAnsi="Times New Roman" w:cs="Times New Roman"/>
          <w:color w:val="1A1C1E"/>
          <w:sz w:val="24"/>
          <w:szCs w:val="24"/>
        </w:rPr>
      </w:pPr>
      <w:bookmarkStart w:id="0" w:name="_GoBack"/>
      <w:bookmarkEnd w:id="0"/>
    </w:p>
    <w:p w14:paraId="0000000A" w14:textId="77777777" w:rsidR="00B31A6E" w:rsidRPr="00E6407E" w:rsidRDefault="009F70FD" w:rsidP="00E6407E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407E">
        <w:rPr>
          <w:rFonts w:ascii="Times New Roman" w:hAnsi="Times New Roman" w:cs="Times New Roman"/>
          <w:b/>
          <w:sz w:val="24"/>
          <w:szCs w:val="24"/>
        </w:rPr>
        <w:t>Prof. Dr. Mustafa ÇEVİK</w:t>
      </w:r>
    </w:p>
    <w:p w14:paraId="0000000B" w14:textId="77777777" w:rsidR="00B31A6E" w:rsidRPr="00E6407E" w:rsidRDefault="009F70FD" w:rsidP="00E6407E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407E">
        <w:rPr>
          <w:rFonts w:ascii="Times New Roman" w:hAnsi="Times New Roman" w:cs="Times New Roman"/>
          <w:b/>
          <w:sz w:val="24"/>
          <w:szCs w:val="24"/>
        </w:rPr>
        <w:t>Enstitü Müdürü</w:t>
      </w:r>
    </w:p>
    <w:sectPr w:rsidR="00B31A6E" w:rsidRPr="00E6407E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E8448" w14:textId="77777777" w:rsidR="009F70FD" w:rsidRDefault="009F70FD">
      <w:pPr>
        <w:spacing w:line="240" w:lineRule="auto"/>
      </w:pPr>
      <w:r>
        <w:separator/>
      </w:r>
    </w:p>
  </w:endnote>
  <w:endnote w:type="continuationSeparator" w:id="0">
    <w:p w14:paraId="7280FA20" w14:textId="77777777" w:rsidR="009F70FD" w:rsidRDefault="009F7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1D2A5F67-153C-4249-B06E-F6A558761F78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B27F2527-8073-4896-8AAD-F1C55DB4FCA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79F9C" w14:textId="77777777" w:rsidR="009F70FD" w:rsidRDefault="009F70FD">
      <w:pPr>
        <w:spacing w:line="240" w:lineRule="auto"/>
      </w:pPr>
      <w:r>
        <w:separator/>
      </w:r>
    </w:p>
  </w:footnote>
  <w:footnote w:type="continuationSeparator" w:id="0">
    <w:p w14:paraId="7280C3F2" w14:textId="77777777" w:rsidR="009F70FD" w:rsidRDefault="009F70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0C" w14:textId="77777777" w:rsidR="00B31A6E" w:rsidRDefault="00B31A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C7D36"/>
    <w:multiLevelType w:val="multilevel"/>
    <w:tmpl w:val="C3F41F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A6E"/>
    <w:rsid w:val="009F70FD"/>
    <w:rsid w:val="00B31A6E"/>
    <w:rsid w:val="00E6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F20F9"/>
  <w15:docId w15:val="{ACB2AF03-7777-4539-877D-DDDE8B60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ralkYok">
    <w:name w:val="No Spacing"/>
    <w:uiPriority w:val="1"/>
    <w:qFormat/>
    <w:rsid w:val="00E6407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Seda ALTINAY</cp:lastModifiedBy>
  <cp:revision>2</cp:revision>
  <dcterms:created xsi:type="dcterms:W3CDTF">2026-10-08T11:58:00Z</dcterms:created>
  <dcterms:modified xsi:type="dcterms:W3CDTF">2026-10-08T11:58:00Z</dcterms:modified>
</cp:coreProperties>
</file>